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5237" w:rsidRPr="006E4F94" w:rsidRDefault="005922F1" w:rsidP="005922F1">
      <w:pPr>
        <w:shd w:val="clear" w:color="auto" w:fill="FFFFFF"/>
        <w:spacing w:before="225" w:after="225" w:line="240" w:lineRule="auto"/>
        <w:ind w:firstLine="709"/>
        <w:jc w:val="both"/>
        <w:rPr>
          <w:rFonts w:ascii="Comic Sans MS" w:eastAsia="Times New Roman" w:hAnsi="Comic Sans MS" w:cs="Arial"/>
          <w:sz w:val="40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1312" behindDoc="1" locked="0" layoutInCell="1" allowOverlap="1" wp14:anchorId="18BE4D8A" wp14:editId="57B1554A">
            <wp:simplePos x="0" y="0"/>
            <wp:positionH relativeFrom="margin">
              <wp:align>left</wp:align>
            </wp:positionH>
            <wp:positionV relativeFrom="paragraph">
              <wp:posOffset>77470</wp:posOffset>
            </wp:positionV>
            <wp:extent cx="3197860" cy="2257425"/>
            <wp:effectExtent l="0" t="0" r="2540" b="0"/>
            <wp:wrapTight wrapText="bothSides">
              <wp:wrapPolygon edited="0">
                <wp:start x="0" y="0"/>
                <wp:lineTo x="0" y="21327"/>
                <wp:lineTo x="21488" y="21327"/>
                <wp:lineTo x="21488" y="0"/>
                <wp:lineTo x="0" y="0"/>
              </wp:wrapPolygon>
            </wp:wrapTight>
            <wp:docPr id="4" name="Рисунок 4" descr="Картинки по запросу первоклассники клипарт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Картинки по запросу первоклассники клипарт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3911" cy="226874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5A5237" w:rsidRPr="005076DE">
        <w:rPr>
          <w:rFonts w:ascii="Comic Sans MS" w:eastAsia="Times New Roman" w:hAnsi="Comic Sans MS" w:cs="Arial"/>
          <w:sz w:val="40"/>
          <w:szCs w:val="36"/>
          <w:lang w:eastAsia="ru-RU"/>
        </w:rPr>
        <w:t>В обучающем азарте не забывайте, что ваш ребёнок пока ещё дошкольник и потому не пытайтесь усадить его за стол и по 45 минут “проходить” с ним предметы.</w:t>
      </w:r>
    </w:p>
    <w:p w:rsidR="00B46106" w:rsidRPr="005922F1" w:rsidRDefault="00B46106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b/>
          <w:sz w:val="40"/>
          <w:szCs w:val="36"/>
          <w:lang w:eastAsia="ru-RU"/>
        </w:rPr>
      </w:pPr>
      <w:r w:rsidRPr="005922F1">
        <w:rPr>
          <w:rFonts w:ascii="Comic Sans MS" w:eastAsia="Times New Roman" w:hAnsi="Comic Sans MS" w:cs="Arial"/>
          <w:b/>
          <w:sz w:val="40"/>
          <w:szCs w:val="36"/>
          <w:lang w:eastAsia="ru-RU"/>
        </w:rPr>
        <w:t>МАТЕМАТИКА</w:t>
      </w:r>
    </w:p>
    <w:p w:rsidR="00B46106" w:rsidRPr="00B46106" w:rsidRDefault="006E4F94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sz w:val="40"/>
          <w:szCs w:val="36"/>
          <w:lang w:eastAsia="ru-RU"/>
        </w:rPr>
      </w:pPr>
      <w:r>
        <w:rPr>
          <w:rFonts w:ascii="Comic Sans MS" w:eastAsia="Times New Roman" w:hAnsi="Comic Sans MS" w:cs="Arial"/>
          <w:sz w:val="40"/>
          <w:szCs w:val="36"/>
          <w:lang w:eastAsia="ru-RU"/>
        </w:rPr>
        <w:t>Важно</w:t>
      </w:r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, чтобы ребёнок ориентировался в пределах десятка, то есть считал в обратном порядке, умел сравнива</w:t>
      </w:r>
      <w:r>
        <w:rPr>
          <w:rFonts w:ascii="Comic Sans MS" w:eastAsia="Times New Roman" w:hAnsi="Comic Sans MS" w:cs="Arial"/>
          <w:sz w:val="40"/>
          <w:szCs w:val="36"/>
          <w:lang w:eastAsia="ru-RU"/>
        </w:rPr>
        <w:t>ть числа, понимал, какое больше, какое меньше</w:t>
      </w:r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. Хорошо ориентировался в пространстве: вверху, внизу, слева, справа, между, впереди, сзади и т. д. Чтобы он не забыл цифры, пишите их.  Предлагайте ребёнку несложные задачки из окружающей его жизни. </w:t>
      </w:r>
      <w:proofErr w:type="gramStart"/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Например</w:t>
      </w:r>
      <w:proofErr w:type="gramEnd"/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: на дереве сидят три воробья и четыре синички. Сколько всего птиц на дереве? Ребёнок должен уметь вслушиваться в условие задачи.</w:t>
      </w:r>
    </w:p>
    <w:p w:rsidR="00B46106" w:rsidRPr="005922F1" w:rsidRDefault="00B46106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b/>
          <w:sz w:val="40"/>
          <w:szCs w:val="36"/>
          <w:lang w:eastAsia="ru-RU"/>
        </w:rPr>
      </w:pPr>
      <w:r w:rsidRPr="005922F1">
        <w:rPr>
          <w:rFonts w:ascii="Comic Sans MS" w:eastAsia="Times New Roman" w:hAnsi="Comic Sans MS" w:cs="Arial"/>
          <w:b/>
          <w:sz w:val="40"/>
          <w:szCs w:val="36"/>
          <w:lang w:eastAsia="ru-RU"/>
        </w:rPr>
        <w:t>ЧТЕНИЕ</w:t>
      </w:r>
    </w:p>
    <w:p w:rsidR="00B46106" w:rsidRPr="00B46106" w:rsidRDefault="00B46106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sz w:val="40"/>
          <w:szCs w:val="36"/>
          <w:lang w:eastAsia="ru-RU"/>
        </w:rPr>
      </w:pP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К первому классу обычно многие дети уже читают, так что </w:t>
      </w:r>
      <w:r w:rsidR="006E4F94">
        <w:rPr>
          <w:rFonts w:ascii="Comic Sans MS" w:eastAsia="Times New Roman" w:hAnsi="Comic Sans MS" w:cs="Arial"/>
          <w:sz w:val="40"/>
          <w:szCs w:val="36"/>
          <w:lang w:eastAsia="ru-RU"/>
        </w:rPr>
        <w:t>с ними можно играть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 в слова: </w:t>
      </w:r>
      <w:r w:rsidR="005922F1">
        <w:rPr>
          <w:rFonts w:ascii="Comic Sans MS" w:eastAsia="Times New Roman" w:hAnsi="Comic Sans MS" w:cs="Arial"/>
          <w:sz w:val="40"/>
          <w:szCs w:val="36"/>
          <w:lang w:eastAsia="ru-RU"/>
        </w:rPr>
        <w:t>предлагайте ребенку называть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 окружающие предметы, начинающиеся на </w:t>
      </w:r>
      <w:r w:rsidR="005922F1">
        <w:rPr>
          <w:rFonts w:ascii="Comic Sans MS" w:eastAsia="Times New Roman" w:hAnsi="Comic Sans MS" w:cs="Arial"/>
          <w:sz w:val="40"/>
          <w:szCs w:val="36"/>
          <w:lang w:eastAsia="ru-RU"/>
        </w:rPr>
        <w:t>определённый звук, или придумывать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 слова, в которых должна встречаться заданная буква. Можно 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lastRenderedPageBreak/>
        <w:t xml:space="preserve">играть в испорченный телефон и раскладывать слово по звукам. И, конечно, не забывайте читать. Выбирайте книжку с увлекательным сюжетом, чтобы ребёнку хотелось узнать, что там дальше. Пусть он и сам </w:t>
      </w:r>
      <w:r w:rsidR="006E4F94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читает 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несложные фразы.</w:t>
      </w:r>
    </w:p>
    <w:p w:rsidR="00B46106" w:rsidRPr="005922F1" w:rsidRDefault="00B46106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b/>
          <w:sz w:val="40"/>
          <w:szCs w:val="36"/>
          <w:lang w:eastAsia="ru-RU"/>
        </w:rPr>
      </w:pPr>
      <w:r w:rsidRPr="005922F1">
        <w:rPr>
          <w:rFonts w:ascii="Comic Sans MS" w:eastAsia="Times New Roman" w:hAnsi="Comic Sans MS" w:cs="Arial"/>
          <w:b/>
          <w:sz w:val="40"/>
          <w:szCs w:val="36"/>
          <w:lang w:eastAsia="ru-RU"/>
        </w:rPr>
        <w:t>РАЗГОВОРНАЯ РЕЧЬ</w:t>
      </w:r>
    </w:p>
    <w:p w:rsidR="005922F1" w:rsidRDefault="00B46106" w:rsidP="005922F1">
      <w:pPr>
        <w:shd w:val="clear" w:color="auto" w:fill="FFFFFF"/>
        <w:spacing w:before="225" w:after="225" w:line="240" w:lineRule="auto"/>
        <w:jc w:val="both"/>
        <w:rPr>
          <w:rFonts w:ascii="Comic Sans MS" w:eastAsia="Times New Roman" w:hAnsi="Comic Sans MS" w:cs="Arial"/>
          <w:sz w:val="40"/>
          <w:szCs w:val="36"/>
          <w:lang w:eastAsia="ru-RU"/>
        </w:rPr>
      </w:pP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Обсуждая прочитанное, учите р</w:t>
      </w:r>
      <w:r w:rsidR="006E4F94">
        <w:rPr>
          <w:rFonts w:ascii="Comic Sans MS" w:eastAsia="Times New Roman" w:hAnsi="Comic Sans MS" w:cs="Arial"/>
          <w:sz w:val="40"/>
          <w:szCs w:val="36"/>
          <w:lang w:eastAsia="ru-RU"/>
        </w:rPr>
        <w:t>ебёнка ясно выражать свои мысли</w:t>
      </w:r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. Когда спрашиваете его о чём-либо, не довольствуйтесь ответом “да” или “нет”, уточняйте, почему он так думает, помогайте довести свою мысль до конца. Приучайте последовательно рассказывать о произошедших событиях и анализировать их. Компании его сверстников предложите поиграть. </w:t>
      </w:r>
      <w:proofErr w:type="gramStart"/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Например</w:t>
      </w:r>
      <w:proofErr w:type="gramEnd"/>
      <w:r w:rsidRPr="00B46106">
        <w:rPr>
          <w:rFonts w:ascii="Comic Sans MS" w:eastAsia="Times New Roman" w:hAnsi="Comic Sans MS" w:cs="Arial"/>
          <w:sz w:val="40"/>
          <w:szCs w:val="36"/>
          <w:lang w:eastAsia="ru-RU"/>
        </w:rPr>
        <w:t xml:space="preserve">: ребята загадывают какой-нибудь предмет и по очереди описывают его водящему, не называя задуманное слово. Задача водящего: отгадать это слово. Те же, кто загадал слово, должны как можно яснее описать загаданный предмет. </w:t>
      </w:r>
    </w:p>
    <w:p w:rsidR="00C82A4B" w:rsidRPr="00501553" w:rsidRDefault="00974EC3" w:rsidP="00501553">
      <w:pPr>
        <w:shd w:val="clear" w:color="auto" w:fill="FFFFFF"/>
        <w:spacing w:before="225" w:after="225" w:line="240" w:lineRule="auto"/>
        <w:ind w:firstLine="709"/>
        <w:jc w:val="both"/>
        <w:rPr>
          <w:rFonts w:ascii="Comic Sans MS" w:eastAsia="Times New Roman" w:hAnsi="Comic Sans MS" w:cs="Arial"/>
          <w:sz w:val="40"/>
          <w:szCs w:val="36"/>
          <w:lang w:eastAsia="ru-RU"/>
        </w:rPr>
      </w:pPr>
      <w:r>
        <w:rPr>
          <w:noProof/>
          <w:lang w:eastAsia="ru-RU"/>
        </w:rPr>
        <w:drawing>
          <wp:anchor distT="0" distB="0" distL="114300" distR="114300" simplePos="0" relativeHeight="251663360" behindDoc="0" locked="0" layoutInCell="1" allowOverlap="1" wp14:anchorId="7AD24F60" wp14:editId="713C1AF2">
            <wp:simplePos x="0" y="0"/>
            <wp:positionH relativeFrom="margin">
              <wp:align>right</wp:align>
            </wp:positionH>
            <wp:positionV relativeFrom="paragraph">
              <wp:posOffset>1078005</wp:posOffset>
            </wp:positionV>
            <wp:extent cx="2304455" cy="1538830"/>
            <wp:effectExtent l="0" t="0" r="635" b="4445"/>
            <wp:wrapThrough wrapText="bothSides">
              <wp:wrapPolygon edited="0">
                <wp:start x="0" y="0"/>
                <wp:lineTo x="0" y="21395"/>
                <wp:lineTo x="21427" y="21395"/>
                <wp:lineTo x="21427" y="0"/>
                <wp:lineTo x="0" y="0"/>
              </wp:wrapPolygon>
            </wp:wrapThrough>
            <wp:docPr id="6" name="Рисунок 6" descr="Картинки по запросу дети рисуно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Картинки по запросу дети рисунок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04455" cy="15388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Воспитание детей – сложный процесс. Проявите изобретательность в выборе средств воспитания, а главное не забывайте, что одно из самых надёжных –</w:t>
      </w:r>
      <w:bookmarkStart w:id="0" w:name="_GoBack"/>
      <w:bookmarkEnd w:id="0"/>
      <w:r w:rsidR="00B46106" w:rsidRPr="005922F1">
        <w:rPr>
          <w:rFonts w:ascii="Comic Sans MS" w:eastAsia="Times New Roman" w:hAnsi="Comic Sans MS" w:cs="Arial"/>
          <w:b/>
          <w:sz w:val="40"/>
          <w:szCs w:val="36"/>
          <w:lang w:eastAsia="ru-RU"/>
        </w:rPr>
        <w:t>пример родителей</w:t>
      </w:r>
      <w:r w:rsidR="00B46106" w:rsidRPr="00B46106">
        <w:rPr>
          <w:rFonts w:ascii="Comic Sans MS" w:eastAsia="Times New Roman" w:hAnsi="Comic Sans MS" w:cs="Arial"/>
          <w:sz w:val="40"/>
          <w:szCs w:val="36"/>
          <w:lang w:eastAsia="ru-RU"/>
        </w:rPr>
        <w:t>. Почаще возвращайтесь памятью в своё детство – это хорошая школа жизни.</w:t>
      </w:r>
    </w:p>
    <w:sectPr w:rsidR="00C82A4B" w:rsidRPr="00501553" w:rsidSect="005A5237">
      <w:pgSz w:w="11906" w:h="16838"/>
      <w:pgMar w:top="720" w:right="720" w:bottom="720" w:left="720" w:header="708" w:footer="708" w:gutter="0"/>
      <w:pgBorders w:offsetFrom="page">
        <w:top w:val="doubleWave" w:sz="6" w:space="24" w:color="auto"/>
        <w:left w:val="doubleWave" w:sz="6" w:space="24" w:color="auto"/>
        <w:bottom w:val="doubleWave" w:sz="6" w:space="24" w:color="auto"/>
        <w:right w:val="doubleWave" w:sz="6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CC"/>
    <w:family w:val="script"/>
    <w:pitch w:val="variable"/>
    <w:sig w:usb0="00000287" w:usb1="40000013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6BB6E60"/>
    <w:multiLevelType w:val="hybridMultilevel"/>
    <w:tmpl w:val="82C2B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E141736"/>
    <w:multiLevelType w:val="hybridMultilevel"/>
    <w:tmpl w:val="986CFDC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5CF0E18"/>
    <w:multiLevelType w:val="multilevel"/>
    <w:tmpl w:val="14D0C8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6AAD"/>
    <w:rsid w:val="000365DC"/>
    <w:rsid w:val="00233BF4"/>
    <w:rsid w:val="00501553"/>
    <w:rsid w:val="005076DE"/>
    <w:rsid w:val="005922F1"/>
    <w:rsid w:val="0059430A"/>
    <w:rsid w:val="005A5237"/>
    <w:rsid w:val="006C731D"/>
    <w:rsid w:val="006E4F94"/>
    <w:rsid w:val="009148F3"/>
    <w:rsid w:val="00974EC3"/>
    <w:rsid w:val="00B46106"/>
    <w:rsid w:val="00BE2D3A"/>
    <w:rsid w:val="00C82A4B"/>
    <w:rsid w:val="00CC6AAD"/>
    <w:rsid w:val="00DF7B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075763E-1198-49B2-94AD-15A928C3C7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4610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74EC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74EC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636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280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D77B987-EDD0-4324-A639-CCD08962C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290</Words>
  <Characters>1656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Своротова Юлия Владимировна</dc:creator>
  <cp:keywords/>
  <dc:description/>
  <cp:lastModifiedBy>Своротова Юлия Владимировна</cp:lastModifiedBy>
  <cp:revision>4</cp:revision>
  <cp:lastPrinted>2017-04-13T13:58:00Z</cp:lastPrinted>
  <dcterms:created xsi:type="dcterms:W3CDTF">2017-04-14T07:11:00Z</dcterms:created>
  <dcterms:modified xsi:type="dcterms:W3CDTF">2017-04-14T07:13:00Z</dcterms:modified>
</cp:coreProperties>
</file>